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您对四川挤塑板了解多少 它为什么是外墙保温..呢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发布时间：2022-06-13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挤塑板1.抗压强度抗压强度是材料受到压缩力作用破坏时，每单位原始横截面上承受的压力负荷。保温材料的种类很多，材质不同抗压强度标准也不一样。挤塑板抗压强度可达150-800KPa(千帕)，市场上一般的挤塑板产品抗压强度在250KPa左右。2.吸水率吸水率低是挤塑板材的突出优点。例如，建筑外墙保温系统的吸水率越低，热阻的长期保留率越高，保温性能越持久。且吸水率越低，在一定条件下由结露而带来的风险会更小。..标准中规定，对带表皮且抗压强度在250KPa及以上的的挤塑板，吸水率要求小于1.0%，对不带表皮且抗压强度在200KPa及以上的的挤塑板，吸水率要求小于1.5%。对于吸水率标准要求，市面上销售的挤塑板基本都可以做到。3.导热系数通常把导热系数较低的材料称为保温材料。导热系数不大于0.12W/(m&amp;#183;K)的材料统称为保温材料，而把导热系数在0.05 W/(m&amp;#183;K)以下的材料称为保温材料。..标准中规定，平均温度在25℃时，挤塑板导热系数应小于0.029 W/(m&amp;#183;K)。相比其他同类材料，挤塑板在隔热保温方面有更明显的优势.4.防火等级现行标准中，建筑保温材料防火分4个等级：A级(不燃)、B1级(难燃)、B2级(可燃)、和B3级(易燃)。挤塑板属于有机材料，防火分3个等级：B1级(难燃)、B2级(可燃)和B3级(易燃)。GB/T10801.2-2002标准中规定，挤塑板执行B2级。目前绝大多数地区都使用至少B2级的挤塑板。        成都金六顺建材有限公司专注于保温防火材料的开发应用，生产XPS挤塑板、聚苯板、岩棉板等多种新型保温材料。公司长期聘请北京多所高校的多位教授为项目研发顾问，产品已经通过了质量检测中心，建立了有效的质量和环境体系,我们力在技术创新和科技升级，所生产的产品在国内建筑保温防火领域处于地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原文链接：http://www.cdwxls.com/den/1879646.html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